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A4" w:rsidRPr="00934F6C" w:rsidRDefault="00934F6C" w:rsidP="00934F6C">
      <w:pPr>
        <w:jc w:val="center"/>
        <w:rPr>
          <w:b/>
          <w:sz w:val="24"/>
          <w:szCs w:val="24"/>
        </w:rPr>
      </w:pPr>
      <w:r w:rsidRPr="00934F6C">
        <w:rPr>
          <w:b/>
          <w:sz w:val="24"/>
          <w:szCs w:val="24"/>
        </w:rPr>
        <w:t>Note d’utilisation du tableur</w:t>
      </w:r>
    </w:p>
    <w:p w:rsidR="00934F6C" w:rsidRPr="00934F6C" w:rsidRDefault="00934F6C" w:rsidP="00934F6C">
      <w:pPr>
        <w:jc w:val="center"/>
        <w:rPr>
          <w:sz w:val="24"/>
          <w:szCs w:val="24"/>
        </w:rPr>
      </w:pPr>
    </w:p>
    <w:p w:rsidR="001020BA" w:rsidRPr="00934F6C" w:rsidRDefault="00934F6C" w:rsidP="001020BA">
      <w:pPr>
        <w:rPr>
          <w:sz w:val="24"/>
          <w:szCs w:val="24"/>
        </w:rPr>
      </w:pPr>
      <w:r w:rsidRPr="00934F6C">
        <w:rPr>
          <w:sz w:val="24"/>
          <w:szCs w:val="24"/>
        </w:rPr>
        <w:t>Le tableur pour calculer la DGH fournit un résultat total approximatif car chaque établissement doit tenir compte des spécificités des structures de formation de son établissement</w:t>
      </w:r>
      <w:r w:rsidR="009A77E4">
        <w:rPr>
          <w:sz w:val="24"/>
          <w:szCs w:val="24"/>
        </w:rPr>
        <w:t xml:space="preserve"> et des spécificités de sa dotation</w:t>
      </w:r>
      <w:r w:rsidRPr="00934F6C">
        <w:rPr>
          <w:sz w:val="24"/>
          <w:szCs w:val="24"/>
        </w:rPr>
        <w:t xml:space="preserve">. Vous trouverez </w:t>
      </w:r>
      <w:r w:rsidRPr="00934F6C">
        <w:rPr>
          <w:b/>
          <w:sz w:val="24"/>
          <w:szCs w:val="24"/>
        </w:rPr>
        <w:t>en document joint les modalités de calcul</w:t>
      </w:r>
      <w:r w:rsidRPr="00934F6C">
        <w:rPr>
          <w:sz w:val="24"/>
          <w:szCs w:val="24"/>
        </w:rPr>
        <w:t xml:space="preserve"> appliquées par le rectorat de Poitiers.</w:t>
      </w:r>
      <w:r w:rsidR="001020BA">
        <w:rPr>
          <w:sz w:val="24"/>
          <w:szCs w:val="24"/>
        </w:rPr>
        <w:t xml:space="preserve"> La différence qu’il existait entre mixte et non-mixte disparait cette année dans cette académie (à voir si cela est le cas partout). </w:t>
      </w:r>
      <w:r w:rsidR="001020BA">
        <w:rPr>
          <w:sz w:val="24"/>
          <w:szCs w:val="24"/>
        </w:rPr>
        <w:t xml:space="preserve">Dans le document sur </w:t>
      </w:r>
      <w:r w:rsidR="001020BA" w:rsidRPr="009A77E4">
        <w:rPr>
          <w:b/>
          <w:sz w:val="24"/>
          <w:szCs w:val="24"/>
        </w:rPr>
        <w:t>les modalités de calcul</w:t>
      </w:r>
      <w:r w:rsidR="001020BA">
        <w:rPr>
          <w:sz w:val="24"/>
          <w:szCs w:val="24"/>
        </w:rPr>
        <w:t xml:space="preserve"> vous trouverez les différentes quotités horaires appliquées en fonction des grilles, des regroupements, des effectifs… rappelés ci-dessus. </w:t>
      </w:r>
      <w:r w:rsidR="00671D5D">
        <w:rPr>
          <w:sz w:val="24"/>
          <w:szCs w:val="24"/>
        </w:rPr>
        <w:t xml:space="preserve">Nous avons joint également la circulaire DGH LP de cette même </w:t>
      </w:r>
      <w:bookmarkStart w:id="0" w:name="_GoBack"/>
      <w:bookmarkEnd w:id="0"/>
      <w:r w:rsidR="00671D5D">
        <w:rPr>
          <w:sz w:val="24"/>
          <w:szCs w:val="24"/>
        </w:rPr>
        <w:t xml:space="preserve">académie. Attention ces documents rectoraux ne doivent pas être diffusés. </w:t>
      </w:r>
    </w:p>
    <w:p w:rsidR="00934F6C" w:rsidRPr="00934F6C" w:rsidRDefault="00934F6C" w:rsidP="00934F6C">
      <w:pPr>
        <w:rPr>
          <w:sz w:val="24"/>
          <w:szCs w:val="24"/>
        </w:rPr>
      </w:pPr>
      <w:r w:rsidRPr="00934F6C">
        <w:rPr>
          <w:sz w:val="24"/>
          <w:szCs w:val="24"/>
        </w:rPr>
        <w:t>Quelques points de repères pour remplir ce tableau: pour chaque division il faut entrer l’effectif prévu et non la capacité d’accueil</w:t>
      </w:r>
      <w:r w:rsidR="00152B80">
        <w:rPr>
          <w:sz w:val="24"/>
          <w:szCs w:val="24"/>
        </w:rPr>
        <w:t>. En fonction des critères ci-dessous les quotités horaires varient.</w:t>
      </w:r>
      <w:r w:rsidR="009A77E4">
        <w:rPr>
          <w:sz w:val="24"/>
          <w:szCs w:val="24"/>
        </w:rPr>
        <w:t xml:space="preserve"> </w:t>
      </w:r>
    </w:p>
    <w:p w:rsidR="00934F6C" w:rsidRPr="00934F6C" w:rsidRDefault="00934F6C" w:rsidP="00331471">
      <w:pPr>
        <w:pStyle w:val="Paragraphedeliste"/>
        <w:ind w:left="1425"/>
        <w:rPr>
          <w:sz w:val="24"/>
          <w:szCs w:val="24"/>
        </w:rPr>
      </w:pPr>
    </w:p>
    <w:p w:rsidR="00934F6C" w:rsidRPr="00934F6C" w:rsidRDefault="00934F6C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4F6C">
        <w:rPr>
          <w:sz w:val="24"/>
          <w:szCs w:val="24"/>
        </w:rPr>
        <w:t>1 CAP</w:t>
      </w:r>
      <w:r w:rsidR="00331471">
        <w:rPr>
          <w:sz w:val="24"/>
          <w:szCs w:val="24"/>
        </w:rPr>
        <w:t xml:space="preserve"> et 2 CAP</w:t>
      </w:r>
      <w:r w:rsidRPr="00934F6C">
        <w:rPr>
          <w:sz w:val="24"/>
          <w:szCs w:val="24"/>
        </w:rPr>
        <w:t> : nouvelle grille + regroupement mixte+ seuil de dédoublement</w:t>
      </w:r>
    </w:p>
    <w:p w:rsidR="00934F6C" w:rsidRPr="00934F6C" w:rsidRDefault="00934F6C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4F6C">
        <w:rPr>
          <w:sz w:val="24"/>
          <w:szCs w:val="24"/>
        </w:rPr>
        <w:t>2 BAC PRO </w:t>
      </w:r>
      <w:r w:rsidR="00331471">
        <w:rPr>
          <w:sz w:val="24"/>
          <w:szCs w:val="24"/>
        </w:rPr>
        <w:t xml:space="preserve"> et 1 BAC PRO </w:t>
      </w:r>
      <w:r w:rsidRPr="00934F6C">
        <w:rPr>
          <w:sz w:val="24"/>
          <w:szCs w:val="24"/>
        </w:rPr>
        <w:t>: nouvelle grille+ divi</w:t>
      </w:r>
      <w:r w:rsidR="001020BA">
        <w:rPr>
          <w:sz w:val="24"/>
          <w:szCs w:val="24"/>
        </w:rPr>
        <w:t>sion isolée+ regroupement mixte</w:t>
      </w:r>
      <w:r w:rsidRPr="00934F6C">
        <w:rPr>
          <w:sz w:val="24"/>
          <w:szCs w:val="24"/>
        </w:rPr>
        <w:t>+ production ou service</w:t>
      </w:r>
    </w:p>
    <w:p w:rsidR="00934F6C" w:rsidRDefault="00934F6C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4F6C">
        <w:rPr>
          <w:sz w:val="24"/>
          <w:szCs w:val="24"/>
        </w:rPr>
        <w:t>Ter BAC PRO : ancienne grille (Production/Service) + division isolée+ regroupement mixte+ production ou service + 15 ou 18</w:t>
      </w:r>
    </w:p>
    <w:p w:rsidR="00BB3CEA" w:rsidRPr="00934F6C" w:rsidRDefault="00BB3CEA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Section européenne : </w:t>
      </w:r>
    </w:p>
    <w:p w:rsidR="00934F6C" w:rsidRPr="00934F6C" w:rsidRDefault="00934F6C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4F6C">
        <w:rPr>
          <w:sz w:val="24"/>
          <w:szCs w:val="24"/>
        </w:rPr>
        <w:t>FCIL : entre 9 et 12h</w:t>
      </w:r>
    </w:p>
    <w:p w:rsidR="00934F6C" w:rsidRPr="00934F6C" w:rsidRDefault="00934F6C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4F6C">
        <w:rPr>
          <w:sz w:val="24"/>
          <w:szCs w:val="24"/>
        </w:rPr>
        <w:t>MC : 22h</w:t>
      </w:r>
    </w:p>
    <w:p w:rsidR="00934F6C" w:rsidRPr="00934F6C" w:rsidRDefault="00934F6C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4F6C">
        <w:rPr>
          <w:sz w:val="24"/>
          <w:szCs w:val="24"/>
        </w:rPr>
        <w:t xml:space="preserve">UNSS : 3h par poste </w:t>
      </w:r>
    </w:p>
    <w:p w:rsidR="00934F6C" w:rsidRDefault="00934F6C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34F6C">
        <w:rPr>
          <w:sz w:val="24"/>
          <w:szCs w:val="24"/>
        </w:rPr>
        <w:t>Coordonnateur ULIS : 18h</w:t>
      </w:r>
    </w:p>
    <w:p w:rsidR="00FF040A" w:rsidRPr="00934F6C" w:rsidRDefault="00FF040A" w:rsidP="00934F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</w:t>
      </w:r>
    </w:p>
    <w:p w:rsidR="001020BA" w:rsidRDefault="001020BA" w:rsidP="00934F6C">
      <w:pPr>
        <w:rPr>
          <w:sz w:val="24"/>
          <w:szCs w:val="24"/>
          <w:u w:val="single"/>
        </w:rPr>
      </w:pPr>
    </w:p>
    <w:p w:rsidR="001020BA" w:rsidRPr="001020BA" w:rsidRDefault="001020BA" w:rsidP="00934F6C">
      <w:pPr>
        <w:rPr>
          <w:sz w:val="24"/>
          <w:szCs w:val="24"/>
        </w:rPr>
      </w:pPr>
      <w:r w:rsidRPr="001020BA">
        <w:rPr>
          <w:sz w:val="24"/>
          <w:szCs w:val="24"/>
        </w:rPr>
        <w:t>Pour rappel si la différence perdure dans certaines académies :</w:t>
      </w:r>
    </w:p>
    <w:p w:rsidR="00934F6C" w:rsidRPr="00934F6C" w:rsidRDefault="00934F6C" w:rsidP="00934F6C">
      <w:pPr>
        <w:rPr>
          <w:sz w:val="24"/>
          <w:szCs w:val="24"/>
        </w:rPr>
      </w:pPr>
      <w:r w:rsidRPr="00934F6C">
        <w:rPr>
          <w:sz w:val="24"/>
          <w:szCs w:val="24"/>
          <w:u w:val="single"/>
        </w:rPr>
        <w:t>Mixte</w:t>
      </w:r>
      <w:r w:rsidRPr="00934F6C">
        <w:rPr>
          <w:sz w:val="24"/>
          <w:szCs w:val="24"/>
        </w:rPr>
        <w:t> : regroupement pas dans le même champ professionnel</w:t>
      </w:r>
    </w:p>
    <w:p w:rsidR="00934F6C" w:rsidRPr="00934F6C" w:rsidRDefault="00934F6C" w:rsidP="00934F6C">
      <w:pPr>
        <w:rPr>
          <w:sz w:val="24"/>
          <w:szCs w:val="24"/>
        </w:rPr>
      </w:pPr>
      <w:r w:rsidRPr="00934F6C">
        <w:rPr>
          <w:sz w:val="24"/>
          <w:szCs w:val="24"/>
          <w:u w:val="single"/>
        </w:rPr>
        <w:t>Fausse-mixte</w:t>
      </w:r>
      <w:r w:rsidRPr="00934F6C">
        <w:rPr>
          <w:sz w:val="24"/>
          <w:szCs w:val="24"/>
        </w:rPr>
        <w:t> : regroupement dans le même champ professionnel</w:t>
      </w:r>
    </w:p>
    <w:p w:rsidR="00934F6C" w:rsidRPr="00934F6C" w:rsidRDefault="00934F6C" w:rsidP="00934F6C">
      <w:pPr>
        <w:rPr>
          <w:sz w:val="24"/>
          <w:szCs w:val="24"/>
        </w:rPr>
      </w:pPr>
    </w:p>
    <w:sectPr w:rsidR="00934F6C" w:rsidRPr="0093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4B76"/>
    <w:multiLevelType w:val="hybridMultilevel"/>
    <w:tmpl w:val="861E9E2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5"/>
    <w:rsid w:val="001020BA"/>
    <w:rsid w:val="00152B80"/>
    <w:rsid w:val="00331471"/>
    <w:rsid w:val="00671D5D"/>
    <w:rsid w:val="007A44CC"/>
    <w:rsid w:val="00934F6C"/>
    <w:rsid w:val="009956A5"/>
    <w:rsid w:val="009A77E4"/>
    <w:rsid w:val="00BB3CEA"/>
    <w:rsid w:val="00E210A4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4D6C-E7BC-4E80-B243-07D54628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g5070</dc:creator>
  <cp:keywords/>
  <dc:description/>
  <cp:lastModifiedBy>g5070</cp:lastModifiedBy>
  <cp:revision>10</cp:revision>
  <dcterms:created xsi:type="dcterms:W3CDTF">2019-01-15T09:06:00Z</dcterms:created>
  <dcterms:modified xsi:type="dcterms:W3CDTF">2020-01-15T09:28:00Z</dcterms:modified>
</cp:coreProperties>
</file>